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ПО.ж.26.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21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 будут включены в реестр квалифицированных подрядных организаций, формируемым Органом по ведению РКПО.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по осуществлению строительного контроля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</w:t>
      </w:r>
      <w:r>
        <w:rPr>
          <w:rFonts w:ascii="Times New Roman" w:hAnsi="Times New Roman"/>
          <w:bCs/>
          <w:sz w:val="24"/>
        </w:rPr>
        <w:t>я 2026 года 00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D2DC6-2ECE-4BDF-96DF-F861F444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LibreOffice/24.2.4.2$Windows_X86_64 LibreOffice_project/51a6219feb6075d9a4c46691dcfe0cd9c4fff3c2</Application>
  <AppVersion>15.0000</AppVersion>
  <Pages>1</Pages>
  <Words>229</Words>
  <Characters>1609</Characters>
  <CharactersWithSpaces>1818</CharactersWithSpaces>
  <Paragraphs>20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2017-12-01T13:15:00Z</dcterms:created>
  <dc:creator>USER</dc:creator>
  <dc:description/>
  <dc:language>ru-RU</dc:language>
  <cp:lastModifiedBy/>
  <cp:lastPrinted>2018-06-01T06:01:00Z</cp:lastPrinted>
  <dcterms:modified xsi:type="dcterms:W3CDTF">2026-05-21T14:09:59Z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